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EF3258" w:rsidP="003D035A">
      <w:pPr>
        <w:rPr>
          <w:rFonts w:ascii="Arial" w:hAnsi="Arial" w:cs="Arial"/>
          <w:sz w:val="22"/>
          <w:szCs w:val="22"/>
          <w:lang w:val="en-GB"/>
        </w:rPr>
      </w:pPr>
      <w:r>
        <w:rPr>
          <w:rFonts w:ascii="Arial" w:hAnsi="Arial" w:cs="Arial"/>
          <w:sz w:val="22"/>
          <w:szCs w:val="22"/>
          <w:lang w:val="en-GB"/>
        </w:rPr>
        <w:t>1</w:t>
      </w:r>
      <w:r w:rsidRPr="00EF3258">
        <w:rPr>
          <w:rFonts w:ascii="Arial" w:hAnsi="Arial" w:cs="Arial"/>
          <w:sz w:val="22"/>
          <w:szCs w:val="22"/>
          <w:vertAlign w:val="superscript"/>
          <w:lang w:val="en-GB"/>
        </w:rPr>
        <w:t>st</w:t>
      </w:r>
      <w:r>
        <w:rPr>
          <w:rFonts w:ascii="Arial" w:hAnsi="Arial" w:cs="Arial"/>
          <w:sz w:val="22"/>
          <w:szCs w:val="22"/>
          <w:lang w:val="en-GB"/>
        </w:rPr>
        <w:t xml:space="preserve"> October</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F3258" w:rsidRPr="00EF3258" w:rsidRDefault="00EF3258" w:rsidP="00EF3258">
      <w:pPr>
        <w:rPr>
          <w:rFonts w:ascii="Arial" w:hAnsi="Arial" w:cs="Arial"/>
          <w:b/>
          <w:sz w:val="22"/>
          <w:szCs w:val="22"/>
          <w:lang w:val="en-GB"/>
        </w:rPr>
      </w:pPr>
      <w:r w:rsidRPr="00EF3258">
        <w:rPr>
          <w:rFonts w:ascii="Arial" w:hAnsi="Arial" w:cs="Arial"/>
          <w:b/>
          <w:sz w:val="22"/>
          <w:szCs w:val="22"/>
          <w:lang w:val="en-GB"/>
        </w:rPr>
        <w:t>WTCR Back in action in China</w:t>
      </w:r>
    </w:p>
    <w:p w:rsidR="00ED64D8" w:rsidRPr="00DC7CC8" w:rsidRDefault="00ED64D8" w:rsidP="00ED64D8">
      <w:pPr>
        <w:pStyle w:val="Default"/>
        <w:rPr>
          <w:lang w:val="en-GB"/>
        </w:rPr>
      </w:pPr>
    </w:p>
    <w:p w:rsidR="00EF3258" w:rsidRPr="00EF3258" w:rsidRDefault="00EF3258" w:rsidP="00EF3258">
      <w:pPr>
        <w:rPr>
          <w:rFonts w:ascii="Arial" w:hAnsi="Arial" w:cs="Arial"/>
          <w:sz w:val="22"/>
          <w:szCs w:val="22"/>
          <w:lang w:val="en-GB"/>
        </w:rPr>
      </w:pPr>
      <w:r w:rsidRPr="00EF3258">
        <w:rPr>
          <w:rFonts w:ascii="Arial" w:hAnsi="Arial" w:cs="Arial"/>
          <w:sz w:val="22"/>
          <w:szCs w:val="22"/>
          <w:lang w:val="en-GB"/>
        </w:rPr>
        <w:t xml:space="preserve">After a </w:t>
      </w:r>
      <w:proofErr w:type="gramStart"/>
      <w:r w:rsidRPr="00EF3258">
        <w:rPr>
          <w:rFonts w:ascii="Arial" w:hAnsi="Arial" w:cs="Arial"/>
          <w:sz w:val="22"/>
          <w:szCs w:val="22"/>
          <w:lang w:val="en-GB"/>
        </w:rPr>
        <w:t>2</w:t>
      </w:r>
      <w:r>
        <w:rPr>
          <w:rFonts w:ascii="Arial" w:hAnsi="Arial" w:cs="Arial"/>
          <w:sz w:val="22"/>
          <w:szCs w:val="22"/>
          <w:lang w:val="en-GB"/>
        </w:rPr>
        <w:t xml:space="preserve"> </w:t>
      </w:r>
      <w:r w:rsidRPr="00EF3258">
        <w:rPr>
          <w:rFonts w:ascii="Arial" w:hAnsi="Arial" w:cs="Arial"/>
          <w:sz w:val="22"/>
          <w:szCs w:val="22"/>
          <w:lang w:val="en-GB"/>
        </w:rPr>
        <w:t>month</w:t>
      </w:r>
      <w:proofErr w:type="gramEnd"/>
      <w:r w:rsidRPr="00EF3258">
        <w:rPr>
          <w:rFonts w:ascii="Arial" w:hAnsi="Arial" w:cs="Arial"/>
          <w:sz w:val="22"/>
          <w:szCs w:val="22"/>
          <w:lang w:val="en-GB"/>
        </w:rPr>
        <w:t xml:space="preserve"> break, the FIA World Touring Car Cup (WTCR) with YOKOHAMA as exclusive tyre supplier returned to excite the crowds, this time in China’s Ningbo circuit.  With all races in Europe now completed, the Asian races will decide the Champion for 2018. </w:t>
      </w:r>
    </w:p>
    <w:p w:rsidR="00EF3258" w:rsidRDefault="00EF3258" w:rsidP="00EF3258">
      <w:pPr>
        <w:rPr>
          <w:rFonts w:ascii="Arial" w:hAnsi="Arial" w:cs="Arial"/>
          <w:sz w:val="22"/>
          <w:szCs w:val="22"/>
          <w:lang w:val="en-GB"/>
        </w:rPr>
      </w:pPr>
    </w:p>
    <w:p w:rsidR="00EF3258" w:rsidRDefault="00EF3258" w:rsidP="00EF3258">
      <w:pPr>
        <w:rPr>
          <w:rFonts w:ascii="Arial" w:hAnsi="Arial" w:cs="Arial"/>
          <w:sz w:val="22"/>
          <w:szCs w:val="22"/>
          <w:lang w:val="en-GB"/>
        </w:rPr>
      </w:pPr>
      <w:r w:rsidRPr="00EF3258">
        <w:rPr>
          <w:rFonts w:ascii="Arial" w:hAnsi="Arial" w:cs="Arial"/>
          <w:sz w:val="22"/>
          <w:szCs w:val="22"/>
          <w:lang w:val="en-GB"/>
        </w:rPr>
        <w:t xml:space="preserve">The 2017 FIA World Touring Car Champion </w:t>
      </w:r>
      <w:proofErr w:type="spellStart"/>
      <w:r w:rsidRPr="00EF3258">
        <w:rPr>
          <w:rFonts w:ascii="Arial" w:hAnsi="Arial" w:cs="Arial"/>
          <w:sz w:val="22"/>
          <w:szCs w:val="22"/>
          <w:lang w:val="en-GB"/>
        </w:rPr>
        <w:t>Thed</w:t>
      </w:r>
      <w:proofErr w:type="spellEnd"/>
      <w:r w:rsidRPr="00EF3258">
        <w:rPr>
          <w:rFonts w:ascii="Arial" w:hAnsi="Arial" w:cs="Arial"/>
          <w:sz w:val="22"/>
          <w:szCs w:val="22"/>
          <w:lang w:val="en-GB"/>
        </w:rPr>
        <w:t xml:space="preserve"> </w:t>
      </w:r>
      <w:proofErr w:type="spellStart"/>
      <w:r w:rsidRPr="00EF3258">
        <w:rPr>
          <w:rFonts w:ascii="Arial" w:hAnsi="Arial" w:cs="Arial"/>
          <w:sz w:val="22"/>
          <w:szCs w:val="22"/>
          <w:lang w:val="en-GB"/>
        </w:rPr>
        <w:t>Björk</w:t>
      </w:r>
      <w:proofErr w:type="spellEnd"/>
      <w:r w:rsidRPr="00EF3258">
        <w:rPr>
          <w:rFonts w:ascii="Arial" w:hAnsi="Arial" w:cs="Arial"/>
          <w:sz w:val="22"/>
          <w:szCs w:val="22"/>
          <w:lang w:val="en-GB"/>
        </w:rPr>
        <w:t xml:space="preserve"> was in sublime form with victories in Race 1 and 3, while team-mate and team boss Yvan Muller bagged the spoils in Race 2 for the Hyundai-powered YMR squad.</w:t>
      </w:r>
    </w:p>
    <w:p w:rsidR="00EF3258" w:rsidRPr="00EF3258" w:rsidRDefault="00EF3258" w:rsidP="00EF3258">
      <w:pPr>
        <w:rPr>
          <w:rFonts w:ascii="Arial" w:hAnsi="Arial" w:cs="Arial"/>
          <w:sz w:val="22"/>
          <w:szCs w:val="22"/>
          <w:lang w:val="en-GB"/>
        </w:rPr>
      </w:pPr>
    </w:p>
    <w:p w:rsidR="00EF3258" w:rsidRDefault="00EF3258" w:rsidP="00EF3258">
      <w:pPr>
        <w:rPr>
          <w:rFonts w:ascii="Arial" w:hAnsi="Arial" w:cs="Arial"/>
          <w:sz w:val="22"/>
          <w:szCs w:val="22"/>
          <w:lang w:val="en-GB"/>
        </w:rPr>
      </w:pPr>
      <w:r w:rsidRPr="00EF3258">
        <w:rPr>
          <w:rFonts w:ascii="Arial" w:hAnsi="Arial" w:cs="Arial"/>
          <w:sz w:val="22"/>
          <w:szCs w:val="22"/>
          <w:lang w:val="en-GB"/>
        </w:rPr>
        <w:t xml:space="preserve">After finishing fourth in Race 1, early contact in Race 2 left Gabriele </w:t>
      </w:r>
      <w:proofErr w:type="spellStart"/>
      <w:r w:rsidRPr="00EF3258">
        <w:rPr>
          <w:rFonts w:ascii="Arial" w:hAnsi="Arial" w:cs="Arial"/>
          <w:sz w:val="22"/>
          <w:szCs w:val="22"/>
          <w:lang w:val="en-GB"/>
        </w:rPr>
        <w:t>Tarquini</w:t>
      </w:r>
      <w:proofErr w:type="spellEnd"/>
      <w:r w:rsidRPr="00EF3258">
        <w:rPr>
          <w:rFonts w:ascii="Arial" w:hAnsi="Arial" w:cs="Arial"/>
          <w:sz w:val="22"/>
          <w:szCs w:val="22"/>
          <w:lang w:val="en-GB"/>
        </w:rPr>
        <w:t xml:space="preserve"> on the </w:t>
      </w:r>
      <w:proofErr w:type="spellStart"/>
      <w:r w:rsidRPr="00EF3258">
        <w:rPr>
          <w:rFonts w:ascii="Arial" w:hAnsi="Arial" w:cs="Arial"/>
          <w:sz w:val="22"/>
          <w:szCs w:val="22"/>
          <w:lang w:val="en-GB"/>
        </w:rPr>
        <w:t>sidelines</w:t>
      </w:r>
      <w:proofErr w:type="spellEnd"/>
      <w:r w:rsidRPr="00EF3258">
        <w:rPr>
          <w:rFonts w:ascii="Arial" w:hAnsi="Arial" w:cs="Arial"/>
          <w:sz w:val="22"/>
          <w:szCs w:val="22"/>
          <w:lang w:val="en-GB"/>
        </w:rPr>
        <w:t xml:space="preserve">. However, the BRC Racing Team Hyundai driver bounced back to finish second to </w:t>
      </w:r>
      <w:proofErr w:type="spellStart"/>
      <w:r w:rsidRPr="00EF3258">
        <w:rPr>
          <w:rFonts w:ascii="Arial" w:hAnsi="Arial" w:cs="Arial"/>
          <w:sz w:val="22"/>
          <w:szCs w:val="22"/>
          <w:lang w:val="en-GB"/>
        </w:rPr>
        <w:t>Björk</w:t>
      </w:r>
      <w:proofErr w:type="spellEnd"/>
      <w:r w:rsidRPr="00EF3258">
        <w:rPr>
          <w:rFonts w:ascii="Arial" w:hAnsi="Arial" w:cs="Arial"/>
          <w:sz w:val="22"/>
          <w:szCs w:val="22"/>
          <w:lang w:val="en-GB"/>
        </w:rPr>
        <w:t xml:space="preserve"> in Race 3 to ensure the Championship lead will still be his when action resumes in Wuhan – the epicentre of car manufacturing in China – at the weekend (5</w:t>
      </w:r>
      <w:r w:rsidRPr="00EF3258">
        <w:rPr>
          <w:rFonts w:ascii="Arial" w:hAnsi="Arial" w:cs="Arial"/>
          <w:sz w:val="22"/>
          <w:szCs w:val="22"/>
          <w:vertAlign w:val="superscript"/>
          <w:lang w:val="en-GB"/>
        </w:rPr>
        <w:t>th</w:t>
      </w:r>
      <w:r w:rsidRPr="00EF3258">
        <w:rPr>
          <w:rFonts w:ascii="Arial" w:hAnsi="Arial" w:cs="Arial"/>
          <w:sz w:val="22"/>
          <w:szCs w:val="22"/>
          <w:lang w:val="en-GB"/>
        </w:rPr>
        <w:t xml:space="preserve"> -7</w:t>
      </w:r>
      <w:r w:rsidRPr="00EF3258">
        <w:rPr>
          <w:rFonts w:ascii="Arial" w:hAnsi="Arial" w:cs="Arial"/>
          <w:sz w:val="22"/>
          <w:szCs w:val="22"/>
          <w:vertAlign w:val="superscript"/>
          <w:lang w:val="en-GB"/>
        </w:rPr>
        <w:t>th</w:t>
      </w:r>
      <w:r w:rsidRPr="00EF3258">
        <w:rPr>
          <w:rFonts w:ascii="Arial" w:hAnsi="Arial" w:cs="Arial"/>
          <w:sz w:val="22"/>
          <w:szCs w:val="22"/>
          <w:lang w:val="en-GB"/>
        </w:rPr>
        <w:t xml:space="preserve"> October). The street racing festival will mark the completion of Golden Week in the country, the world’s largest car market with 12 million sales in the first six months of 2018.</w:t>
      </w:r>
    </w:p>
    <w:p w:rsidR="00EF3258" w:rsidRPr="00EF3258" w:rsidRDefault="00EF3258" w:rsidP="00EF3258">
      <w:pPr>
        <w:rPr>
          <w:rFonts w:ascii="Arial" w:hAnsi="Arial" w:cs="Arial"/>
          <w:sz w:val="22"/>
          <w:szCs w:val="22"/>
          <w:lang w:val="en-GB"/>
        </w:rPr>
      </w:pPr>
    </w:p>
    <w:p w:rsidR="00EF3258" w:rsidRDefault="00EF3258" w:rsidP="00EF3258">
      <w:pPr>
        <w:rPr>
          <w:rFonts w:ascii="Arial" w:hAnsi="Arial" w:cs="Arial"/>
          <w:sz w:val="22"/>
          <w:szCs w:val="22"/>
          <w:lang w:val="en-GB"/>
        </w:rPr>
      </w:pPr>
      <w:proofErr w:type="spellStart"/>
      <w:r w:rsidRPr="00EF3258">
        <w:rPr>
          <w:rFonts w:ascii="Arial" w:hAnsi="Arial" w:cs="Arial"/>
          <w:sz w:val="22"/>
          <w:szCs w:val="22"/>
          <w:lang w:val="en-GB"/>
        </w:rPr>
        <w:t>Tarquini’s</w:t>
      </w:r>
      <w:proofErr w:type="spellEnd"/>
      <w:r w:rsidRPr="00EF3258">
        <w:rPr>
          <w:rFonts w:ascii="Arial" w:hAnsi="Arial" w:cs="Arial"/>
          <w:sz w:val="22"/>
          <w:szCs w:val="22"/>
          <w:lang w:val="en-GB"/>
        </w:rPr>
        <w:t xml:space="preserve"> cause, meanwhile, was aided when Muller retired from Race 3 with suspension damage and a puncture following contact. The Italian is nine points ahead of the Frenchman and eight up on </w:t>
      </w:r>
      <w:proofErr w:type="spellStart"/>
      <w:r w:rsidRPr="00EF3258">
        <w:rPr>
          <w:rFonts w:ascii="Arial" w:hAnsi="Arial" w:cs="Arial"/>
          <w:sz w:val="22"/>
          <w:szCs w:val="22"/>
          <w:lang w:val="en-GB"/>
        </w:rPr>
        <w:t>Björk</w:t>
      </w:r>
      <w:proofErr w:type="spellEnd"/>
      <w:r w:rsidRPr="00EF3258">
        <w:rPr>
          <w:rFonts w:ascii="Arial" w:hAnsi="Arial" w:cs="Arial"/>
          <w:sz w:val="22"/>
          <w:szCs w:val="22"/>
          <w:lang w:val="en-GB"/>
        </w:rPr>
        <w:t>, who climbs from sixth to second in the table.</w:t>
      </w:r>
    </w:p>
    <w:p w:rsidR="00EF3258" w:rsidRPr="00EF3258" w:rsidRDefault="00EF3258" w:rsidP="00EF3258">
      <w:pPr>
        <w:rPr>
          <w:rFonts w:ascii="Arial" w:hAnsi="Arial" w:cs="Arial"/>
          <w:sz w:val="22"/>
          <w:szCs w:val="22"/>
          <w:lang w:val="en-GB"/>
        </w:rPr>
      </w:pPr>
    </w:p>
    <w:p w:rsidR="00EF3258" w:rsidRDefault="00EF3258" w:rsidP="00EF3258">
      <w:pPr>
        <w:rPr>
          <w:rFonts w:ascii="Arial" w:hAnsi="Arial" w:cs="Arial"/>
          <w:sz w:val="22"/>
          <w:szCs w:val="22"/>
          <w:lang w:val="en-GB"/>
        </w:rPr>
      </w:pPr>
      <w:r w:rsidRPr="00EF3258">
        <w:rPr>
          <w:rFonts w:ascii="Arial" w:hAnsi="Arial" w:cs="Arial"/>
          <w:sz w:val="22"/>
          <w:szCs w:val="22"/>
          <w:lang w:val="en-GB"/>
        </w:rPr>
        <w:t xml:space="preserve">Esteban </w:t>
      </w:r>
      <w:proofErr w:type="spellStart"/>
      <w:r w:rsidRPr="00EF3258">
        <w:rPr>
          <w:rFonts w:ascii="Arial" w:hAnsi="Arial" w:cs="Arial"/>
          <w:sz w:val="22"/>
          <w:szCs w:val="22"/>
          <w:lang w:val="en-GB"/>
        </w:rPr>
        <w:t>Guerrieri</w:t>
      </w:r>
      <w:proofErr w:type="spellEnd"/>
      <w:r w:rsidRPr="00EF3258">
        <w:rPr>
          <w:rFonts w:ascii="Arial" w:hAnsi="Arial" w:cs="Arial"/>
          <w:sz w:val="22"/>
          <w:szCs w:val="22"/>
          <w:lang w:val="en-GB"/>
        </w:rPr>
        <w:t xml:space="preserve"> was a double podium visitor for ALL-INKL.COM </w:t>
      </w:r>
      <w:proofErr w:type="spellStart"/>
      <w:r w:rsidRPr="00EF3258">
        <w:rPr>
          <w:rFonts w:ascii="Arial" w:hAnsi="Arial" w:cs="Arial"/>
          <w:sz w:val="22"/>
          <w:szCs w:val="22"/>
          <w:lang w:val="en-GB"/>
        </w:rPr>
        <w:t>Münnich</w:t>
      </w:r>
      <w:proofErr w:type="spellEnd"/>
      <w:r w:rsidRPr="00EF3258">
        <w:rPr>
          <w:rFonts w:ascii="Arial" w:hAnsi="Arial" w:cs="Arial"/>
          <w:sz w:val="22"/>
          <w:szCs w:val="22"/>
          <w:lang w:val="en-GB"/>
        </w:rPr>
        <w:t xml:space="preserve"> Motorsport after two strong displays. However, the Argentine was denied a third top-three when contact with Norbert </w:t>
      </w:r>
      <w:proofErr w:type="spellStart"/>
      <w:r w:rsidRPr="00EF3258">
        <w:rPr>
          <w:rFonts w:ascii="Arial" w:hAnsi="Arial" w:cs="Arial"/>
          <w:sz w:val="22"/>
          <w:szCs w:val="22"/>
          <w:lang w:val="en-GB"/>
        </w:rPr>
        <w:t>Michelisz</w:t>
      </w:r>
      <w:proofErr w:type="spellEnd"/>
      <w:r w:rsidRPr="00EF3258">
        <w:rPr>
          <w:rFonts w:ascii="Arial" w:hAnsi="Arial" w:cs="Arial"/>
          <w:sz w:val="22"/>
          <w:szCs w:val="22"/>
          <w:lang w:val="en-GB"/>
        </w:rPr>
        <w:t xml:space="preserve"> early in the third race of the weekend forced him to retire his Honda Civic Type R TCR.</w:t>
      </w:r>
    </w:p>
    <w:p w:rsidR="00EF3258" w:rsidRPr="00EF3258" w:rsidRDefault="00EF3258" w:rsidP="00EF3258">
      <w:pPr>
        <w:rPr>
          <w:rFonts w:ascii="Arial" w:hAnsi="Arial" w:cs="Arial"/>
          <w:sz w:val="22"/>
          <w:szCs w:val="22"/>
          <w:lang w:val="en-GB"/>
        </w:rPr>
      </w:pPr>
    </w:p>
    <w:p w:rsidR="00EF3258" w:rsidRDefault="00EF3258" w:rsidP="00EF3258">
      <w:pPr>
        <w:rPr>
          <w:rFonts w:ascii="Arial" w:hAnsi="Arial" w:cs="Arial"/>
          <w:sz w:val="22"/>
          <w:szCs w:val="22"/>
          <w:lang w:val="en-GB"/>
        </w:rPr>
      </w:pPr>
      <w:r w:rsidRPr="00EF3258">
        <w:rPr>
          <w:rFonts w:ascii="Arial" w:hAnsi="Arial" w:cs="Arial"/>
          <w:sz w:val="22"/>
          <w:szCs w:val="22"/>
          <w:lang w:val="en-GB"/>
        </w:rPr>
        <w:t xml:space="preserve">Mehdi Bennani signalled his return to form following his huge crash at WTCR Race of Portugal in June with second place in the reverse-grid Race 2, the Moroccan giving his all to remain on terms with Yvan Muller aboard his Sébastien Loeb Racing Volkswagen Golf GTI TCR. </w:t>
      </w:r>
    </w:p>
    <w:p w:rsidR="00EF3258" w:rsidRPr="00EF3258" w:rsidRDefault="00EF3258" w:rsidP="00EF3258">
      <w:pPr>
        <w:rPr>
          <w:rFonts w:ascii="Arial" w:hAnsi="Arial" w:cs="Arial"/>
          <w:sz w:val="22"/>
          <w:szCs w:val="22"/>
          <w:lang w:val="en-GB"/>
        </w:rPr>
      </w:pPr>
    </w:p>
    <w:p w:rsidR="00EF3258" w:rsidRPr="00EF3258" w:rsidRDefault="00EF3258" w:rsidP="00EF3258">
      <w:pPr>
        <w:rPr>
          <w:rFonts w:ascii="Arial" w:hAnsi="Arial" w:cs="Arial"/>
          <w:sz w:val="22"/>
          <w:szCs w:val="22"/>
        </w:rPr>
      </w:pPr>
      <w:proofErr w:type="spellStart"/>
      <w:r w:rsidRPr="00EF3258">
        <w:rPr>
          <w:rFonts w:ascii="Arial" w:hAnsi="Arial" w:cs="Arial"/>
          <w:sz w:val="22"/>
          <w:szCs w:val="22"/>
        </w:rPr>
        <w:t>Current</w:t>
      </w:r>
      <w:proofErr w:type="spellEnd"/>
      <w:r w:rsidRPr="00EF3258">
        <w:rPr>
          <w:rFonts w:ascii="Arial" w:hAnsi="Arial" w:cs="Arial"/>
          <w:sz w:val="22"/>
          <w:szCs w:val="22"/>
        </w:rPr>
        <w:t xml:space="preserve"> Driver Standings;</w:t>
      </w:r>
    </w:p>
    <w:p w:rsidR="00EF3258" w:rsidRPr="00EF3258" w:rsidRDefault="00EF3258" w:rsidP="00EF3258">
      <w:pPr>
        <w:pStyle w:val="Listenabsatz"/>
        <w:numPr>
          <w:ilvl w:val="0"/>
          <w:numId w:val="3"/>
        </w:numPr>
        <w:rPr>
          <w:rFonts w:ascii="Arial" w:hAnsi="Arial" w:cs="Arial"/>
        </w:rPr>
      </w:pPr>
      <w:r w:rsidRPr="00EF3258">
        <w:rPr>
          <w:rFonts w:ascii="Arial" w:hAnsi="Arial" w:cs="Arial"/>
        </w:rPr>
        <w:t xml:space="preserve">Gabrielle </w:t>
      </w:r>
      <w:proofErr w:type="spellStart"/>
      <w:r w:rsidRPr="00EF3258">
        <w:rPr>
          <w:rFonts w:ascii="Arial" w:hAnsi="Arial" w:cs="Arial"/>
        </w:rPr>
        <w:t>Targuini</w:t>
      </w:r>
      <w:proofErr w:type="spellEnd"/>
      <w:r w:rsidRPr="00EF3258">
        <w:rPr>
          <w:rFonts w:ascii="Arial" w:hAnsi="Arial" w:cs="Arial"/>
        </w:rPr>
        <w:tab/>
        <w:t>241</w:t>
      </w:r>
    </w:p>
    <w:p w:rsidR="00EF3258" w:rsidRPr="00EF3258" w:rsidRDefault="00EF3258" w:rsidP="00EF3258">
      <w:pPr>
        <w:pStyle w:val="Listenabsatz"/>
        <w:numPr>
          <w:ilvl w:val="0"/>
          <w:numId w:val="3"/>
        </w:numPr>
        <w:rPr>
          <w:rFonts w:ascii="Arial" w:hAnsi="Arial" w:cs="Arial"/>
        </w:rPr>
      </w:pPr>
      <w:proofErr w:type="spellStart"/>
      <w:r w:rsidRPr="00EF3258">
        <w:rPr>
          <w:rFonts w:ascii="Arial" w:hAnsi="Arial" w:cs="Arial"/>
        </w:rPr>
        <w:t>Thed</w:t>
      </w:r>
      <w:proofErr w:type="spellEnd"/>
      <w:r w:rsidRPr="00EF3258">
        <w:rPr>
          <w:rFonts w:ascii="Arial" w:hAnsi="Arial" w:cs="Arial"/>
        </w:rPr>
        <w:t xml:space="preserve"> </w:t>
      </w:r>
      <w:proofErr w:type="spellStart"/>
      <w:r w:rsidRPr="00EF3258">
        <w:rPr>
          <w:rFonts w:ascii="Arial" w:hAnsi="Arial" w:cs="Arial"/>
        </w:rPr>
        <w:t>Björk</w:t>
      </w:r>
      <w:proofErr w:type="spellEnd"/>
      <w:r w:rsidRPr="00EF3258">
        <w:rPr>
          <w:rFonts w:ascii="Arial" w:hAnsi="Arial" w:cs="Arial"/>
        </w:rPr>
        <w:tab/>
      </w:r>
      <w:r w:rsidRPr="00EF3258">
        <w:rPr>
          <w:rFonts w:ascii="Arial" w:hAnsi="Arial" w:cs="Arial"/>
        </w:rPr>
        <w:tab/>
        <w:t>233</w:t>
      </w:r>
    </w:p>
    <w:p w:rsidR="00EF3258" w:rsidRPr="00EF3258" w:rsidRDefault="00EF3258" w:rsidP="00EF3258">
      <w:pPr>
        <w:pStyle w:val="Listenabsatz"/>
        <w:numPr>
          <w:ilvl w:val="0"/>
          <w:numId w:val="3"/>
        </w:numPr>
        <w:rPr>
          <w:rFonts w:ascii="Arial" w:hAnsi="Arial" w:cs="Arial"/>
        </w:rPr>
      </w:pPr>
      <w:r w:rsidRPr="00EF3258">
        <w:rPr>
          <w:rFonts w:ascii="Arial" w:hAnsi="Arial" w:cs="Arial"/>
        </w:rPr>
        <w:t>Yvan Muller</w:t>
      </w:r>
      <w:r w:rsidRPr="00EF3258">
        <w:rPr>
          <w:rFonts w:ascii="Arial" w:hAnsi="Arial" w:cs="Arial"/>
        </w:rPr>
        <w:tab/>
      </w:r>
      <w:r w:rsidRPr="00EF3258">
        <w:rPr>
          <w:rFonts w:ascii="Arial" w:hAnsi="Arial" w:cs="Arial"/>
        </w:rPr>
        <w:tab/>
        <w:t>232</w:t>
      </w:r>
    </w:p>
    <w:p w:rsidR="00EF3258" w:rsidRPr="00EF3258" w:rsidRDefault="00EF3258" w:rsidP="00EF3258">
      <w:pPr>
        <w:pStyle w:val="Listenabsatz"/>
        <w:numPr>
          <w:ilvl w:val="0"/>
          <w:numId w:val="3"/>
        </w:numPr>
        <w:rPr>
          <w:rFonts w:ascii="Arial" w:hAnsi="Arial" w:cs="Arial"/>
        </w:rPr>
      </w:pPr>
      <w:r w:rsidRPr="00EF3258">
        <w:rPr>
          <w:rFonts w:ascii="Arial" w:hAnsi="Arial" w:cs="Arial"/>
        </w:rPr>
        <w:t xml:space="preserve">Norbert </w:t>
      </w:r>
      <w:proofErr w:type="spellStart"/>
      <w:r w:rsidRPr="00EF3258">
        <w:rPr>
          <w:rFonts w:ascii="Arial" w:hAnsi="Arial" w:cs="Arial"/>
        </w:rPr>
        <w:t>Michelisz</w:t>
      </w:r>
      <w:proofErr w:type="spellEnd"/>
      <w:r w:rsidRPr="00EF3258">
        <w:rPr>
          <w:rFonts w:ascii="Arial" w:hAnsi="Arial" w:cs="Arial"/>
        </w:rPr>
        <w:tab/>
        <w:t>195</w:t>
      </w:r>
    </w:p>
    <w:p w:rsidR="00EF3258" w:rsidRDefault="00EF3258" w:rsidP="00EF3258">
      <w:pPr>
        <w:pStyle w:val="Listenabsatz"/>
        <w:numPr>
          <w:ilvl w:val="0"/>
          <w:numId w:val="3"/>
        </w:numPr>
        <w:rPr>
          <w:rFonts w:ascii="Arial" w:hAnsi="Arial" w:cs="Arial"/>
        </w:rPr>
      </w:pPr>
      <w:r w:rsidRPr="00EF3258">
        <w:rPr>
          <w:rFonts w:ascii="Arial" w:hAnsi="Arial" w:cs="Arial"/>
        </w:rPr>
        <w:t xml:space="preserve">Yann </w:t>
      </w:r>
      <w:proofErr w:type="spellStart"/>
      <w:r w:rsidRPr="00EF3258">
        <w:rPr>
          <w:rFonts w:ascii="Arial" w:hAnsi="Arial" w:cs="Arial"/>
        </w:rPr>
        <w:t>Ehrlacher</w:t>
      </w:r>
      <w:proofErr w:type="spellEnd"/>
      <w:r w:rsidRPr="00EF3258">
        <w:rPr>
          <w:rFonts w:ascii="Arial" w:hAnsi="Arial" w:cs="Arial"/>
        </w:rPr>
        <w:tab/>
      </w:r>
      <w:r w:rsidRPr="00EF3258">
        <w:rPr>
          <w:rFonts w:ascii="Arial" w:hAnsi="Arial" w:cs="Arial"/>
        </w:rPr>
        <w:tab/>
        <w:t>178</w:t>
      </w:r>
    </w:p>
    <w:p w:rsidR="00C64BAF" w:rsidRDefault="00C64BAF" w:rsidP="00C64BAF">
      <w:pPr>
        <w:rPr>
          <w:rFonts w:ascii="Arial" w:hAnsi="Arial" w:cs="Arial"/>
        </w:rPr>
      </w:pPr>
    </w:p>
    <w:p w:rsidR="00C64BAF" w:rsidRDefault="00C64BAF" w:rsidP="00C64BAF">
      <w:pPr>
        <w:rPr>
          <w:rFonts w:ascii="Arial" w:hAnsi="Arial" w:cs="Arial"/>
        </w:rPr>
      </w:pPr>
    </w:p>
    <w:p w:rsidR="00C64BAF" w:rsidRDefault="00C64BAF" w:rsidP="00C64BAF">
      <w:pPr>
        <w:rPr>
          <w:rFonts w:ascii="Arial" w:hAnsi="Arial" w:cs="Arial"/>
        </w:rPr>
      </w:pPr>
    </w:p>
    <w:p w:rsidR="00C64BAF" w:rsidRDefault="00C64BAF" w:rsidP="00C64BAF">
      <w:pPr>
        <w:rPr>
          <w:rFonts w:ascii="Arial" w:hAnsi="Arial" w:cs="Arial"/>
        </w:rPr>
      </w:pPr>
    </w:p>
    <w:p w:rsidR="00C64BAF" w:rsidRDefault="00C64BAF" w:rsidP="00C64BAF">
      <w:pPr>
        <w:rPr>
          <w:rFonts w:ascii="Arial" w:hAnsi="Arial" w:cs="Arial"/>
        </w:rPr>
      </w:pPr>
    </w:p>
    <w:p w:rsidR="00C64BAF" w:rsidRDefault="00C64BAF" w:rsidP="00C64BAF">
      <w:pPr>
        <w:rPr>
          <w:rFonts w:ascii="Arial" w:hAnsi="Arial" w:cs="Arial"/>
        </w:rPr>
      </w:pPr>
    </w:p>
    <w:p w:rsidR="00C64BAF" w:rsidRDefault="00C64BAF" w:rsidP="00C64BAF">
      <w:pPr>
        <w:rPr>
          <w:rFonts w:ascii="Arial" w:hAnsi="Arial" w:cs="Arial"/>
        </w:rPr>
      </w:pPr>
    </w:p>
    <w:p w:rsidR="00C64BAF" w:rsidRDefault="00C64BAF" w:rsidP="00C64BAF">
      <w:pPr>
        <w:rPr>
          <w:rFonts w:ascii="Arial" w:hAnsi="Arial" w:cs="Arial"/>
        </w:rPr>
      </w:pPr>
    </w:p>
    <w:p w:rsidR="00C64BAF" w:rsidRDefault="00C64BAF" w:rsidP="00C64BAF">
      <w:pPr>
        <w:rPr>
          <w:rFonts w:ascii="Arial" w:hAnsi="Arial" w:cs="Arial"/>
        </w:rPr>
      </w:pPr>
    </w:p>
    <w:p w:rsidR="00C64BAF" w:rsidRDefault="00C64BAF" w:rsidP="00C64BAF">
      <w:pPr>
        <w:rPr>
          <w:rFonts w:ascii="Arial" w:hAnsi="Arial" w:cs="Arial"/>
        </w:rPr>
      </w:pPr>
    </w:p>
    <w:p w:rsidR="00C64BAF" w:rsidRDefault="00C64BAF" w:rsidP="00C64BAF">
      <w:pPr>
        <w:rPr>
          <w:rFonts w:ascii="Arial" w:hAnsi="Arial" w:cs="Arial"/>
        </w:rPr>
      </w:pPr>
    </w:p>
    <w:p w:rsidR="00C64BAF" w:rsidRDefault="00C64BAF" w:rsidP="00C64BAF">
      <w:pPr>
        <w:rPr>
          <w:rFonts w:ascii="Arial" w:hAnsi="Arial" w:cs="Arial"/>
        </w:rPr>
      </w:pPr>
    </w:p>
    <w:p w:rsidR="00C64BAF" w:rsidRDefault="00C64BAF" w:rsidP="00C64BAF">
      <w:pPr>
        <w:rPr>
          <w:rFonts w:ascii="Arial" w:hAnsi="Arial" w:cs="Arial"/>
        </w:rPr>
      </w:pPr>
    </w:p>
    <w:p w:rsidR="00C64BAF" w:rsidRDefault="00C64BAF" w:rsidP="00C64BAF">
      <w:pPr>
        <w:rPr>
          <w:rFonts w:ascii="Arial" w:hAnsi="Arial" w:cs="Arial"/>
        </w:rPr>
      </w:pPr>
    </w:p>
    <w:p w:rsidR="00C64BAF" w:rsidRDefault="00C64BAF" w:rsidP="00C64BAF">
      <w:pPr>
        <w:rPr>
          <w:rFonts w:ascii="Arial" w:hAnsi="Arial" w:cs="Arial"/>
        </w:rPr>
      </w:pPr>
    </w:p>
    <w:p w:rsidR="00C64BAF" w:rsidRDefault="00C64BAF" w:rsidP="00C64BAF">
      <w:r>
        <w:rPr>
          <w:noProof/>
        </w:rPr>
        <w:drawing>
          <wp:inline distT="0" distB="0" distL="0" distR="0" wp14:anchorId="49B4A783" wp14:editId="21A400BC">
            <wp:extent cx="5715000" cy="381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5026" cy="3810017"/>
                    </a:xfrm>
                    <a:prstGeom prst="rect">
                      <a:avLst/>
                    </a:prstGeom>
                  </pic:spPr>
                </pic:pic>
              </a:graphicData>
            </a:graphic>
          </wp:inline>
        </w:drawing>
      </w:r>
    </w:p>
    <w:p w:rsidR="00C64BAF" w:rsidRPr="00C64BAF" w:rsidRDefault="00C64BAF" w:rsidP="00C64BAF">
      <w:pPr>
        <w:jc w:val="center"/>
        <w:rPr>
          <w:rFonts w:ascii="Arial" w:hAnsi="Arial" w:cs="Arial"/>
          <w:i/>
          <w:sz w:val="16"/>
          <w:szCs w:val="16"/>
          <w:lang w:val="en-GB"/>
        </w:rPr>
      </w:pPr>
      <w:r w:rsidRPr="00C64BAF">
        <w:rPr>
          <w:rFonts w:ascii="Arial" w:hAnsi="Arial" w:cs="Arial"/>
          <w:i/>
          <w:sz w:val="16"/>
          <w:szCs w:val="16"/>
          <w:lang w:val="en-GB"/>
        </w:rPr>
        <w:t xml:space="preserve">Great racing from </w:t>
      </w:r>
      <w:proofErr w:type="spellStart"/>
      <w:r w:rsidRPr="00C64BAF">
        <w:rPr>
          <w:rFonts w:ascii="Arial" w:hAnsi="Arial" w:cs="Arial"/>
          <w:i/>
          <w:sz w:val="16"/>
          <w:szCs w:val="16"/>
          <w:lang w:val="en-GB"/>
        </w:rPr>
        <w:t>Thed</w:t>
      </w:r>
      <w:proofErr w:type="spellEnd"/>
      <w:r w:rsidRPr="00C64BAF">
        <w:rPr>
          <w:rFonts w:ascii="Arial" w:hAnsi="Arial" w:cs="Arial"/>
          <w:i/>
          <w:sz w:val="16"/>
          <w:szCs w:val="16"/>
          <w:lang w:val="en-GB"/>
        </w:rPr>
        <w:t xml:space="preserve"> Bjork photo Marc de Mattia</w:t>
      </w:r>
    </w:p>
    <w:p w:rsidR="00EF3258" w:rsidRDefault="00EF3258" w:rsidP="00EF3258">
      <w:pPr>
        <w:rPr>
          <w:rFonts w:ascii="Arial" w:hAnsi="Arial" w:cs="Arial"/>
          <w:lang w:val="en-GB"/>
        </w:rPr>
      </w:pPr>
    </w:p>
    <w:p w:rsidR="00C64BAF" w:rsidRDefault="00C64BAF" w:rsidP="00EF3258">
      <w:pPr>
        <w:rPr>
          <w:rFonts w:ascii="Arial" w:hAnsi="Arial" w:cs="Arial"/>
          <w:lang w:val="en-GB"/>
        </w:rPr>
      </w:pPr>
    </w:p>
    <w:p w:rsidR="00C64BAF" w:rsidRDefault="00C64BAF" w:rsidP="00EF3258">
      <w:pPr>
        <w:rPr>
          <w:rFonts w:ascii="Arial" w:hAnsi="Arial" w:cs="Arial"/>
          <w:lang w:val="en-GB"/>
        </w:rPr>
      </w:pPr>
    </w:p>
    <w:p w:rsidR="00C64BAF" w:rsidRDefault="00C64BAF" w:rsidP="00EF3258">
      <w:pPr>
        <w:rPr>
          <w:rFonts w:ascii="Arial" w:hAnsi="Arial" w:cs="Arial"/>
          <w:lang w:val="en-GB"/>
        </w:rPr>
      </w:pPr>
      <w:r>
        <w:rPr>
          <w:noProof/>
        </w:rPr>
        <w:drawing>
          <wp:inline distT="0" distB="0" distL="0" distR="0" wp14:anchorId="4D85B793" wp14:editId="1DE059B2">
            <wp:extent cx="5734050" cy="38227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4062" cy="3822708"/>
                    </a:xfrm>
                    <a:prstGeom prst="rect">
                      <a:avLst/>
                    </a:prstGeom>
                  </pic:spPr>
                </pic:pic>
              </a:graphicData>
            </a:graphic>
          </wp:inline>
        </w:drawing>
      </w:r>
    </w:p>
    <w:p w:rsidR="00C64BAF" w:rsidRDefault="00C64BAF" w:rsidP="00C64BAF">
      <w:pPr>
        <w:jc w:val="center"/>
        <w:rPr>
          <w:rFonts w:ascii="Arial" w:hAnsi="Arial" w:cs="Arial"/>
          <w:i/>
          <w:sz w:val="16"/>
          <w:szCs w:val="16"/>
        </w:rPr>
      </w:pPr>
      <w:r w:rsidRPr="00C64BAF">
        <w:rPr>
          <w:rFonts w:ascii="Arial" w:hAnsi="Arial" w:cs="Arial"/>
          <w:i/>
          <w:sz w:val="16"/>
          <w:szCs w:val="16"/>
        </w:rPr>
        <w:t xml:space="preserve">Team Erlacher </w:t>
      </w:r>
      <w:proofErr w:type="spellStart"/>
      <w:r w:rsidRPr="00C64BAF">
        <w:rPr>
          <w:rFonts w:ascii="Arial" w:hAnsi="Arial" w:cs="Arial"/>
          <w:i/>
          <w:sz w:val="16"/>
          <w:szCs w:val="16"/>
        </w:rPr>
        <w:t>photo</w:t>
      </w:r>
      <w:proofErr w:type="spellEnd"/>
      <w:r w:rsidRPr="00C64BAF">
        <w:rPr>
          <w:rFonts w:ascii="Arial" w:hAnsi="Arial" w:cs="Arial"/>
          <w:i/>
          <w:sz w:val="16"/>
          <w:szCs w:val="16"/>
        </w:rPr>
        <w:t xml:space="preserve"> </w:t>
      </w:r>
      <w:proofErr w:type="gramStart"/>
      <w:r w:rsidRPr="00C64BAF">
        <w:rPr>
          <w:rFonts w:ascii="Arial" w:hAnsi="Arial" w:cs="Arial"/>
          <w:i/>
          <w:sz w:val="16"/>
          <w:szCs w:val="16"/>
        </w:rPr>
        <w:t>Jean Michel</w:t>
      </w:r>
      <w:proofErr w:type="gramEnd"/>
      <w:r w:rsidRPr="00C64BAF">
        <w:rPr>
          <w:rFonts w:ascii="Arial" w:hAnsi="Arial" w:cs="Arial"/>
          <w:i/>
          <w:sz w:val="16"/>
          <w:szCs w:val="16"/>
        </w:rPr>
        <w:t xml:space="preserve"> Le </w:t>
      </w:r>
      <w:proofErr w:type="spellStart"/>
      <w:r w:rsidRPr="00C64BAF">
        <w:rPr>
          <w:rFonts w:ascii="Arial" w:hAnsi="Arial" w:cs="Arial"/>
          <w:i/>
          <w:sz w:val="16"/>
          <w:szCs w:val="16"/>
        </w:rPr>
        <w:t>Meur</w:t>
      </w:r>
      <w:proofErr w:type="spellEnd"/>
    </w:p>
    <w:p w:rsidR="00C64BAF" w:rsidRDefault="00C64BAF" w:rsidP="00C64BAF">
      <w:pPr>
        <w:jc w:val="center"/>
        <w:rPr>
          <w:rFonts w:ascii="Arial" w:hAnsi="Arial" w:cs="Arial"/>
          <w:i/>
          <w:sz w:val="16"/>
          <w:szCs w:val="16"/>
        </w:rPr>
      </w:pPr>
    </w:p>
    <w:p w:rsidR="00C64BAF" w:rsidRDefault="00C64BAF" w:rsidP="00C64BAF">
      <w:pPr>
        <w:jc w:val="center"/>
        <w:rPr>
          <w:rFonts w:ascii="Arial" w:hAnsi="Arial" w:cs="Arial"/>
          <w:i/>
          <w:sz w:val="16"/>
          <w:szCs w:val="16"/>
        </w:rPr>
      </w:pPr>
    </w:p>
    <w:p w:rsidR="00C64BAF" w:rsidRDefault="00C64BAF" w:rsidP="00C64BAF">
      <w:pPr>
        <w:jc w:val="center"/>
        <w:rPr>
          <w:rFonts w:ascii="Arial" w:hAnsi="Arial" w:cs="Arial"/>
          <w:i/>
          <w:sz w:val="16"/>
          <w:szCs w:val="16"/>
        </w:rPr>
      </w:pPr>
    </w:p>
    <w:p w:rsidR="00C64BAF" w:rsidRDefault="00C64BAF" w:rsidP="00C64BAF">
      <w:pPr>
        <w:jc w:val="center"/>
        <w:rPr>
          <w:rFonts w:ascii="Arial" w:hAnsi="Arial" w:cs="Arial"/>
          <w:i/>
          <w:sz w:val="16"/>
          <w:szCs w:val="16"/>
        </w:rPr>
      </w:pPr>
    </w:p>
    <w:p w:rsidR="00C64BAF" w:rsidRDefault="00C64BAF" w:rsidP="00C64BAF">
      <w:pPr>
        <w:jc w:val="center"/>
        <w:rPr>
          <w:rFonts w:ascii="Arial" w:hAnsi="Arial" w:cs="Arial"/>
          <w:i/>
          <w:sz w:val="16"/>
          <w:szCs w:val="16"/>
        </w:rPr>
      </w:pPr>
    </w:p>
    <w:p w:rsidR="00C64BAF" w:rsidRDefault="00954F94" w:rsidP="00C64BAF">
      <w:pPr>
        <w:jc w:val="center"/>
        <w:rPr>
          <w:rFonts w:ascii="Arial" w:hAnsi="Arial" w:cs="Arial"/>
          <w:i/>
          <w:sz w:val="16"/>
          <w:szCs w:val="16"/>
        </w:rPr>
      </w:pPr>
      <w:r>
        <w:rPr>
          <w:noProof/>
        </w:rPr>
        <w:drawing>
          <wp:inline distT="0" distB="0" distL="0" distR="0" wp14:anchorId="1BE7E061" wp14:editId="3D3AD26A">
            <wp:extent cx="5734050" cy="38227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4059" cy="3822706"/>
                    </a:xfrm>
                    <a:prstGeom prst="rect">
                      <a:avLst/>
                    </a:prstGeom>
                  </pic:spPr>
                </pic:pic>
              </a:graphicData>
            </a:graphic>
          </wp:inline>
        </w:drawing>
      </w:r>
    </w:p>
    <w:p w:rsidR="00C64BAF" w:rsidRDefault="00C64BAF" w:rsidP="00954F94">
      <w:pPr>
        <w:jc w:val="center"/>
        <w:rPr>
          <w:rFonts w:ascii="Arial" w:hAnsi="Arial" w:cs="Arial"/>
          <w:i/>
          <w:sz w:val="16"/>
          <w:szCs w:val="16"/>
        </w:rPr>
      </w:pPr>
      <w:r w:rsidRPr="00C64BAF">
        <w:rPr>
          <w:rFonts w:ascii="Arial" w:hAnsi="Arial" w:cs="Arial"/>
          <w:i/>
          <w:sz w:val="16"/>
          <w:szCs w:val="16"/>
        </w:rPr>
        <w:t xml:space="preserve">Podium </w:t>
      </w:r>
      <w:proofErr w:type="spellStart"/>
      <w:r w:rsidRPr="00C64BAF">
        <w:rPr>
          <w:rFonts w:ascii="Arial" w:hAnsi="Arial" w:cs="Arial"/>
          <w:i/>
          <w:sz w:val="16"/>
          <w:szCs w:val="16"/>
        </w:rPr>
        <w:t>smiles</w:t>
      </w:r>
      <w:proofErr w:type="spellEnd"/>
      <w:r w:rsidRPr="00C64BAF">
        <w:rPr>
          <w:rFonts w:ascii="Arial" w:hAnsi="Arial" w:cs="Arial"/>
          <w:i/>
          <w:sz w:val="16"/>
          <w:szCs w:val="16"/>
        </w:rPr>
        <w:t xml:space="preserve"> </w:t>
      </w:r>
      <w:proofErr w:type="spellStart"/>
      <w:r w:rsidRPr="00C64BAF">
        <w:rPr>
          <w:rFonts w:ascii="Arial" w:hAnsi="Arial" w:cs="Arial"/>
          <w:i/>
          <w:sz w:val="16"/>
          <w:szCs w:val="16"/>
        </w:rPr>
        <w:t>photo</w:t>
      </w:r>
      <w:proofErr w:type="spellEnd"/>
      <w:r w:rsidRPr="00C64BAF">
        <w:rPr>
          <w:rFonts w:ascii="Arial" w:hAnsi="Arial" w:cs="Arial"/>
          <w:i/>
          <w:sz w:val="16"/>
          <w:szCs w:val="16"/>
        </w:rPr>
        <w:t xml:space="preserve"> </w:t>
      </w:r>
      <w:proofErr w:type="gramStart"/>
      <w:r w:rsidRPr="00C64BAF">
        <w:rPr>
          <w:rFonts w:ascii="Arial" w:hAnsi="Arial" w:cs="Arial"/>
          <w:i/>
          <w:sz w:val="16"/>
          <w:szCs w:val="16"/>
        </w:rPr>
        <w:t>Jean Michel</w:t>
      </w:r>
      <w:proofErr w:type="gramEnd"/>
      <w:r w:rsidRPr="00C64BAF">
        <w:rPr>
          <w:rFonts w:ascii="Arial" w:hAnsi="Arial" w:cs="Arial"/>
          <w:i/>
          <w:sz w:val="16"/>
          <w:szCs w:val="16"/>
        </w:rPr>
        <w:t xml:space="preserve"> Le </w:t>
      </w:r>
      <w:proofErr w:type="spellStart"/>
      <w:r w:rsidRPr="00C64BAF">
        <w:rPr>
          <w:rFonts w:ascii="Arial" w:hAnsi="Arial" w:cs="Arial"/>
          <w:i/>
          <w:sz w:val="16"/>
          <w:szCs w:val="16"/>
        </w:rPr>
        <w:t>Meur</w:t>
      </w:r>
      <w:proofErr w:type="spellEnd"/>
    </w:p>
    <w:p w:rsidR="00C64BAF" w:rsidRDefault="00C64BAF" w:rsidP="00C64BAF">
      <w:pPr>
        <w:jc w:val="center"/>
        <w:rPr>
          <w:rFonts w:ascii="Arial" w:hAnsi="Arial" w:cs="Arial"/>
          <w:i/>
          <w:sz w:val="16"/>
          <w:szCs w:val="16"/>
        </w:rPr>
      </w:pPr>
    </w:p>
    <w:p w:rsidR="00C64BAF" w:rsidRDefault="00C64BAF" w:rsidP="00C64BAF">
      <w:pPr>
        <w:jc w:val="center"/>
        <w:rPr>
          <w:rFonts w:ascii="Arial" w:hAnsi="Arial" w:cs="Arial"/>
          <w:i/>
          <w:sz w:val="16"/>
          <w:szCs w:val="16"/>
        </w:rPr>
      </w:pPr>
    </w:p>
    <w:p w:rsidR="00C64BAF" w:rsidRDefault="00C64BAF" w:rsidP="00C64BAF">
      <w:pPr>
        <w:jc w:val="center"/>
        <w:rPr>
          <w:rFonts w:ascii="Arial" w:hAnsi="Arial" w:cs="Arial"/>
          <w:i/>
          <w:sz w:val="16"/>
          <w:szCs w:val="16"/>
        </w:rPr>
      </w:pPr>
    </w:p>
    <w:p w:rsidR="00C64BAF" w:rsidRDefault="00C64BAF" w:rsidP="00C64BAF">
      <w:pPr>
        <w:jc w:val="center"/>
        <w:rPr>
          <w:rFonts w:ascii="Arial" w:hAnsi="Arial" w:cs="Arial"/>
          <w:i/>
          <w:sz w:val="16"/>
          <w:szCs w:val="16"/>
        </w:rPr>
      </w:pPr>
    </w:p>
    <w:p w:rsidR="00C64BAF" w:rsidRDefault="00C64BAF" w:rsidP="00C64BAF">
      <w:pPr>
        <w:jc w:val="center"/>
        <w:rPr>
          <w:rFonts w:ascii="Arial" w:hAnsi="Arial" w:cs="Arial"/>
          <w:i/>
          <w:sz w:val="16"/>
          <w:szCs w:val="16"/>
        </w:rPr>
      </w:pPr>
    </w:p>
    <w:p w:rsidR="00C64BAF" w:rsidRDefault="00C64BAF" w:rsidP="00C64BAF">
      <w:pPr>
        <w:jc w:val="center"/>
        <w:rPr>
          <w:rFonts w:ascii="Arial" w:hAnsi="Arial" w:cs="Arial"/>
          <w:i/>
          <w:sz w:val="16"/>
          <w:szCs w:val="16"/>
        </w:rPr>
      </w:pPr>
      <w:bookmarkStart w:id="0" w:name="_GoBack"/>
      <w:bookmarkEnd w:id="0"/>
    </w:p>
    <w:p w:rsidR="00C64BAF" w:rsidRPr="00C64BAF" w:rsidRDefault="00C64BAF" w:rsidP="00C64BAF">
      <w:pPr>
        <w:jc w:val="center"/>
        <w:rPr>
          <w:rFonts w:ascii="Arial" w:hAnsi="Arial" w:cs="Arial"/>
          <w:i/>
          <w:sz w:val="16"/>
          <w:szCs w:val="16"/>
        </w:rPr>
      </w:pPr>
    </w:p>
    <w:p w:rsidR="00EF3258" w:rsidRPr="00C64BAF" w:rsidRDefault="00EF3258" w:rsidP="00EF3258">
      <w:pPr>
        <w:rPr>
          <w:rFonts w:ascii="Arial" w:hAnsi="Arial" w:cs="Arial"/>
        </w:rPr>
      </w:pPr>
    </w:p>
    <w:p w:rsidR="00EF3258" w:rsidRPr="00C64BAF" w:rsidRDefault="00EF3258" w:rsidP="00EF3258">
      <w:pPr>
        <w:rPr>
          <w:rFonts w:ascii="Arial" w:hAnsi="Arial" w:cs="Arial"/>
        </w:rPr>
      </w:pPr>
    </w:p>
    <w:p w:rsidR="00444C90" w:rsidRPr="00C64BAF" w:rsidRDefault="00444C90" w:rsidP="00EF3258">
      <w:pPr>
        <w:rPr>
          <w:rFonts w:ascii="Arial" w:hAnsi="Arial" w:cs="Arial"/>
          <w:i/>
          <w:sz w:val="22"/>
          <w:szCs w:val="22"/>
        </w:rPr>
      </w:pPr>
    </w:p>
    <w:sectPr w:rsidR="00444C90" w:rsidRPr="00C64BAF" w:rsidSect="00C22B32">
      <w:headerReference w:type="default" r:id="rId10"/>
      <w:footerReference w:type="default" r:id="rId1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AEE" w:rsidRDefault="00685AEE" w:rsidP="00B25742">
      <w:r>
        <w:separator/>
      </w:r>
    </w:p>
  </w:endnote>
  <w:endnote w:type="continuationSeparator" w:id="0">
    <w:p w:rsidR="00685AEE" w:rsidRDefault="00685AE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A4655B"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AEE" w:rsidRDefault="00685AEE" w:rsidP="00B25742">
      <w:r>
        <w:separator/>
      </w:r>
    </w:p>
  </w:footnote>
  <w:footnote w:type="continuationSeparator" w:id="0">
    <w:p w:rsidR="00685AEE" w:rsidRDefault="00685AEE"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A4655B">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AE792B"/>
    <w:multiLevelType w:val="hybridMultilevel"/>
    <w:tmpl w:val="90FA4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4F94"/>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4BAF"/>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3258"/>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586D245"/>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paragraph" w:styleId="Listenabsatz">
    <w:name w:val="List Paragraph"/>
    <w:basedOn w:val="Standard"/>
    <w:uiPriority w:val="34"/>
    <w:qFormat/>
    <w:rsid w:val="00EF3258"/>
    <w:pPr>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319</Words>
  <Characters>1824</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2018-10-04T15:08:00Z</dcterms:created>
  <dcterms:modified xsi:type="dcterms:W3CDTF">2018-10-04T15:18:00Z</dcterms:modified>
</cp:coreProperties>
</file>